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252A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 w14:paraId="72FCB7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Times New Roman" w:hAnsi="Times New Roman" w:eastAsia="Arial Unicode MS" w:cs="Times New Roman"/>
          <w:spacing w:val="0"/>
          <w:w w:val="100"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附件1</w:t>
      </w:r>
    </w:p>
    <w:p w14:paraId="0FEB08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eastAsia="Arial Unicode MS" w:cs="Times New Roman"/>
          <w:b w:val="0"/>
          <w:bCs w:val="0"/>
          <w:kern w:val="0"/>
          <w:sz w:val="36"/>
          <w:szCs w:val="36"/>
          <w:highlight w:val="none"/>
          <w:lang w:val="en-US" w:eastAsia="zh-CN" w:bidi="ar-SA"/>
        </w:rPr>
      </w:pPr>
      <w:r>
        <w:rPr>
          <w:rFonts w:hint="default" w:ascii="Times New Roman" w:hAnsi="Times New Roman" w:eastAsia="Arial Unicode MS" w:cs="Times New Roman"/>
          <w:b w:val="0"/>
          <w:bCs w:val="0"/>
          <w:kern w:val="0"/>
          <w:sz w:val="36"/>
          <w:szCs w:val="36"/>
          <w:highlight w:val="none"/>
          <w:lang w:val="en-US" w:eastAsia="zh-CN" w:bidi="ar-SA"/>
        </w:rPr>
        <w:t>2026年全市统计行业职工职业技能大赛</w:t>
      </w:r>
    </w:p>
    <w:p w14:paraId="62C763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eastAsia="Arial Unicode MS" w:cs="Times New Roman"/>
          <w:b w:val="0"/>
          <w:bCs w:val="0"/>
          <w:kern w:val="0"/>
          <w:sz w:val="36"/>
          <w:szCs w:val="36"/>
          <w:highlight w:val="none"/>
          <w:lang w:val="en-US" w:eastAsia="zh-CN" w:bidi="ar-SA"/>
        </w:rPr>
      </w:pPr>
      <w:r>
        <w:rPr>
          <w:rFonts w:hint="default" w:ascii="Times New Roman" w:hAnsi="Times New Roman" w:eastAsia="Arial Unicode MS" w:cs="Times New Roman"/>
          <w:b w:val="0"/>
          <w:bCs w:val="0"/>
          <w:kern w:val="0"/>
          <w:sz w:val="36"/>
          <w:szCs w:val="36"/>
          <w:highlight w:val="none"/>
          <w:lang w:val="en-US" w:eastAsia="zh-CN" w:bidi="ar-SA"/>
        </w:rPr>
        <w:t>参赛名额分配表</w:t>
      </w:r>
    </w:p>
    <w:p w14:paraId="70D814B8">
      <w:pPr>
        <w:pStyle w:val="9"/>
        <w:jc w:val="right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pacing w:val="0"/>
          <w:w w:val="100"/>
          <w:sz w:val="32"/>
          <w:szCs w:val="32"/>
          <w:highlight w:val="none"/>
          <w:lang w:val="en-US" w:eastAsia="zh-CN"/>
        </w:rPr>
        <w:t>单位：人</w:t>
      </w:r>
    </w:p>
    <w:tbl>
      <w:tblPr>
        <w:tblStyle w:val="12"/>
        <w:tblW w:w="88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2280"/>
        <w:gridCol w:w="2407"/>
        <w:gridCol w:w="2471"/>
      </w:tblGrid>
      <w:tr w14:paraId="4AE34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53346E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单位</w:t>
            </w:r>
          </w:p>
        </w:tc>
        <w:tc>
          <w:tcPr>
            <w:tcW w:w="2280" w:type="dxa"/>
            <w:noWrap w:val="0"/>
            <w:vAlign w:val="center"/>
          </w:tcPr>
          <w:p w14:paraId="78798D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统计机构人员</w:t>
            </w:r>
          </w:p>
        </w:tc>
        <w:tc>
          <w:tcPr>
            <w:tcW w:w="2407" w:type="dxa"/>
            <w:noWrap w:val="0"/>
            <w:vAlign w:val="center"/>
          </w:tcPr>
          <w:p w14:paraId="693761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部门统计人员</w:t>
            </w:r>
          </w:p>
        </w:tc>
        <w:tc>
          <w:tcPr>
            <w:tcW w:w="2471" w:type="dxa"/>
            <w:noWrap w:val="0"/>
            <w:vAlign w:val="center"/>
          </w:tcPr>
          <w:p w14:paraId="15AEC3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企业统计人员</w:t>
            </w:r>
          </w:p>
        </w:tc>
      </w:tr>
      <w:tr w14:paraId="5B990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646859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市直</w:t>
            </w:r>
            <w:r>
              <w:rPr>
                <w:rFonts w:hint="eastAsia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部门</w:t>
            </w:r>
          </w:p>
        </w:tc>
        <w:tc>
          <w:tcPr>
            <w:tcW w:w="2280" w:type="dxa"/>
            <w:noWrap w:val="0"/>
            <w:vAlign w:val="center"/>
          </w:tcPr>
          <w:p w14:paraId="45F426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无</w:t>
            </w:r>
          </w:p>
        </w:tc>
        <w:tc>
          <w:tcPr>
            <w:tcW w:w="2407" w:type="dxa"/>
            <w:noWrap w:val="0"/>
            <w:vAlign w:val="center"/>
          </w:tcPr>
          <w:p w14:paraId="312CD3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471" w:type="dxa"/>
            <w:noWrap w:val="0"/>
            <w:vAlign w:val="center"/>
          </w:tcPr>
          <w:p w14:paraId="2ACF92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无</w:t>
            </w:r>
          </w:p>
        </w:tc>
      </w:tr>
      <w:tr w14:paraId="60C3C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3B858A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阜新县</w:t>
            </w:r>
          </w:p>
        </w:tc>
        <w:tc>
          <w:tcPr>
            <w:tcW w:w="2280" w:type="dxa"/>
            <w:noWrap w:val="0"/>
            <w:vAlign w:val="center"/>
          </w:tcPr>
          <w:p w14:paraId="52DD52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32E6A8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1F778F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  <w:tr w14:paraId="3FA5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30F851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彰武县</w:t>
            </w:r>
          </w:p>
        </w:tc>
        <w:tc>
          <w:tcPr>
            <w:tcW w:w="2280" w:type="dxa"/>
            <w:noWrap w:val="0"/>
            <w:vAlign w:val="center"/>
          </w:tcPr>
          <w:p w14:paraId="02A2AC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4C78F9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590611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  <w:tr w14:paraId="4697A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2EE120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海州区</w:t>
            </w:r>
          </w:p>
        </w:tc>
        <w:tc>
          <w:tcPr>
            <w:tcW w:w="2280" w:type="dxa"/>
            <w:noWrap w:val="0"/>
            <w:vAlign w:val="center"/>
          </w:tcPr>
          <w:p w14:paraId="42AFF0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4A4D7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2E93E6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  <w:tr w14:paraId="63E6B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73D5A6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细河区</w:t>
            </w:r>
          </w:p>
        </w:tc>
        <w:tc>
          <w:tcPr>
            <w:tcW w:w="2280" w:type="dxa"/>
            <w:noWrap w:val="0"/>
            <w:vAlign w:val="center"/>
          </w:tcPr>
          <w:p w14:paraId="55B792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4FDEE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579958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  <w:tr w14:paraId="30F81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39FDB7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太平区</w:t>
            </w:r>
          </w:p>
        </w:tc>
        <w:tc>
          <w:tcPr>
            <w:tcW w:w="2280" w:type="dxa"/>
            <w:noWrap w:val="0"/>
            <w:vAlign w:val="center"/>
          </w:tcPr>
          <w:p w14:paraId="6706E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5F7EBC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1C812A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  <w:tr w14:paraId="1E6F7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749402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新邱区</w:t>
            </w:r>
          </w:p>
        </w:tc>
        <w:tc>
          <w:tcPr>
            <w:tcW w:w="2280" w:type="dxa"/>
            <w:noWrap w:val="0"/>
            <w:vAlign w:val="center"/>
          </w:tcPr>
          <w:p w14:paraId="1230C7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45EE76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559BD2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  <w:tr w14:paraId="5AB2B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0E80E8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清河门</w:t>
            </w:r>
          </w:p>
        </w:tc>
        <w:tc>
          <w:tcPr>
            <w:tcW w:w="2280" w:type="dxa"/>
            <w:noWrap w:val="0"/>
            <w:vAlign w:val="center"/>
          </w:tcPr>
          <w:p w14:paraId="17B9B0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3B8655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022AFA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  <w:tr w14:paraId="32B67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noWrap w:val="0"/>
            <w:vAlign w:val="center"/>
          </w:tcPr>
          <w:p w14:paraId="234E96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高新开发区</w:t>
            </w:r>
          </w:p>
        </w:tc>
        <w:tc>
          <w:tcPr>
            <w:tcW w:w="2280" w:type="dxa"/>
            <w:noWrap w:val="0"/>
            <w:vAlign w:val="center"/>
          </w:tcPr>
          <w:p w14:paraId="33FE03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07" w:type="dxa"/>
            <w:noWrap w:val="0"/>
            <w:vAlign w:val="center"/>
          </w:tcPr>
          <w:p w14:paraId="682909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471" w:type="dxa"/>
            <w:noWrap w:val="0"/>
            <w:vAlign w:val="center"/>
          </w:tcPr>
          <w:p w14:paraId="2AE5D8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</w:t>
            </w:r>
          </w:p>
        </w:tc>
      </w:tr>
    </w:tbl>
    <w:p w14:paraId="089194C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color w:val="auto"/>
          <w:sz w:val="22"/>
          <w:szCs w:val="2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2"/>
          <w:szCs w:val="20"/>
          <w:highlight w:val="none"/>
          <w:lang w:val="en-US" w:eastAsia="zh-CN"/>
        </w:rPr>
        <w:t>注：上述名额为最低报名人数。</w:t>
      </w:r>
    </w:p>
    <w:p w14:paraId="44A64D57">
      <w:pPr>
        <w:keepNext w:val="0"/>
        <w:keepLines w:val="0"/>
        <w:pageBreakBefore w:val="0"/>
        <w:widowControl w:val="0"/>
        <w:kinsoku/>
        <w:wordWrap/>
        <w:overflowPunct w:val="0"/>
        <w:autoSpaceDE w:val="0"/>
        <w:bidi w:val="0"/>
        <w:adjustRightInd/>
        <w:snapToGrid/>
        <w:spacing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highlight w:val="none"/>
        </w:rPr>
      </w:pPr>
    </w:p>
    <w:p w14:paraId="1AFF4AD1">
      <w:pPr>
        <w:pStyle w:val="2"/>
        <w:rPr>
          <w:rFonts w:hint="default" w:ascii="Times New Roman" w:hAnsi="Times New Roman" w:eastAsia="仿宋_GB2312" w:cs="Times New Roman"/>
          <w:highlight w:val="none"/>
        </w:rPr>
      </w:pPr>
    </w:p>
    <w:p w14:paraId="0068C280">
      <w:bookmarkStart w:id="0" w:name="_GoBack"/>
      <w:bookmarkEnd w:id="0"/>
    </w:p>
    <w:sectPr>
      <w:footerReference r:id="rId5" w:type="default"/>
      <w:pgSz w:w="11850" w:h="16783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D6B92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586A78">
                          <w:pPr>
                            <w:pStyle w:val="8"/>
                            <w:ind w:left="0" w:leftChars="0" w:firstLine="0" w:firstLineChars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586A78">
                    <w:pPr>
                      <w:pStyle w:val="8"/>
                      <w:ind w:left="0" w:leftChars="0" w:firstLine="0" w:firstLineChars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8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7708E"/>
    <w:rsid w:val="0FBA44F1"/>
    <w:rsid w:val="37D7708E"/>
    <w:rsid w:val="3CEC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883" w:firstLineChars="200"/>
    </w:pPr>
    <w:rPr>
      <w:rFonts w:ascii="Calibri" w:hAnsi="Calibri" w:eastAsia="仿宋" w:cstheme="minorBidi"/>
      <w:kern w:val="2"/>
      <w:sz w:val="32"/>
      <w:szCs w:val="24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qFormat/>
    <w:uiPriority w:val="0"/>
    <w:pPr>
      <w:widowControl/>
      <w:spacing w:after="120"/>
      <w:ind w:left="420" w:leftChars="200" w:firstLine="420" w:firstLineChars="200"/>
    </w:pPr>
    <w:rPr>
      <w:rFonts w:hint="default" w:ascii="Calibri" w:hAnsi="Calibri"/>
      <w:sz w:val="21"/>
    </w:rPr>
  </w:style>
  <w:style w:type="paragraph" w:styleId="3">
    <w:name w:val="Body Text Indent"/>
    <w:basedOn w:val="1"/>
    <w:next w:val="4"/>
    <w:qFormat/>
    <w:uiPriority w:val="0"/>
    <w:pPr>
      <w:autoSpaceDE/>
      <w:autoSpaceDN/>
      <w:spacing w:line="360" w:lineRule="auto"/>
      <w:ind w:firstLine="540" w:firstLineChars="192"/>
      <w:jc w:val="both"/>
    </w:pPr>
    <w:rPr>
      <w:rFonts w:cs="Times New Roman"/>
      <w:b/>
      <w:bCs/>
      <w:kern w:val="2"/>
      <w:sz w:val="28"/>
      <w:szCs w:val="24"/>
      <w:lang w:val="en-US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5">
    <w:name w:val="Body Text"/>
    <w:basedOn w:val="1"/>
    <w:next w:val="6"/>
    <w:qFormat/>
    <w:uiPriority w:val="0"/>
    <w:pPr>
      <w:autoSpaceDE w:val="0"/>
      <w:autoSpaceDN w:val="0"/>
      <w:jc w:val="left"/>
    </w:pPr>
    <w:rPr>
      <w:rFonts w:ascii="宋体" w:hAnsi="宋体" w:eastAsia="宋体" w:cs="Times New Roman"/>
      <w:kern w:val="0"/>
      <w:sz w:val="32"/>
      <w:szCs w:val="32"/>
      <w:lang w:val="zh-CN"/>
    </w:rPr>
  </w:style>
  <w:style w:type="paragraph" w:styleId="6">
    <w:name w:val="Title"/>
    <w:basedOn w:val="1"/>
    <w:next w:val="1"/>
    <w:qFormat/>
    <w:uiPriority w:val="10"/>
    <w:pPr>
      <w:widowControl w:val="0"/>
      <w:autoSpaceDE w:val="0"/>
      <w:autoSpaceDN w:val="0"/>
      <w:adjustRightInd w:val="0"/>
      <w:snapToGrid w:val="0"/>
      <w:spacing w:before="60" w:after="120" w:line="560" w:lineRule="exact"/>
      <w:jc w:val="center"/>
      <w:outlineLvl w:val="0"/>
    </w:pPr>
    <w:rPr>
      <w:rFonts w:ascii="宋体" w:hAnsi="宋体" w:eastAsia="Arial Unicode MS" w:cs="仿宋_GB2312"/>
      <w:bCs/>
      <w:spacing w:val="0"/>
      <w:kern w:val="2"/>
      <w:sz w:val="44"/>
      <w:szCs w:val="32"/>
      <w:lang w:val="en-US" w:eastAsia="zh-CN" w:bidi="ar-SA"/>
    </w:rPr>
  </w:style>
  <w:style w:type="paragraph" w:styleId="7">
    <w:name w:val="Body Text Indent 2"/>
    <w:basedOn w:val="1"/>
    <w:next w:val="1"/>
    <w:qFormat/>
    <w:uiPriority w:val="0"/>
    <w:pPr>
      <w:autoSpaceDE/>
      <w:autoSpaceDN/>
      <w:ind w:firstLine="636" w:firstLineChars="227"/>
      <w:jc w:val="both"/>
    </w:pPr>
    <w:rPr>
      <w:rFonts w:ascii="Times New Roman" w:hAnsi="Times New Roman" w:cs="Times New Roman"/>
      <w:kern w:val="2"/>
      <w:sz w:val="28"/>
      <w:szCs w:val="24"/>
      <w:lang w:val="en-US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eader"/>
    <w:basedOn w:val="1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Body Text First Indent"/>
    <w:basedOn w:val="5"/>
    <w:qFormat/>
    <w:uiPriority w:val="99"/>
    <w:pPr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14">
    <w:name w:val="Body Text First Indent 21"/>
    <w:basedOn w:val="15"/>
    <w:qFormat/>
    <w:uiPriority w:val="0"/>
    <w:pPr>
      <w:ind w:left="200" w:leftChars="200" w:firstLine="420" w:firstLineChars="200"/>
    </w:pPr>
  </w:style>
  <w:style w:type="paragraph" w:customStyle="1" w:styleId="15">
    <w:name w:val="Body Text Indent1"/>
    <w:basedOn w:val="16"/>
    <w:qFormat/>
    <w:uiPriority w:val="0"/>
    <w:pPr>
      <w:ind w:firstLine="630"/>
    </w:pPr>
  </w:style>
  <w:style w:type="paragraph" w:customStyle="1" w:styleId="16">
    <w:name w:val="正文 New New New"/>
    <w:next w:val="1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305</Characters>
  <Lines>0</Lines>
  <Paragraphs>0</Paragraphs>
  <TotalTime>0</TotalTime>
  <ScaleCrop>false</ScaleCrop>
  <LinksUpToDate>false</LinksUpToDate>
  <CharactersWithSpaces>386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2026-07-31T08:27:00Z</dcterms:created>
  <dc:creator>愿有人陪你颠沛流离</dc:creator>
  <cp:lastModifiedBy>愿有人陪你颠沛流离</cp:lastModifiedBy>
  <dcterms:modified xsi:type="dcterms:W3CDTF">2026-07-31T08:29:22Z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5E8DA6E7641646E8A68B2C46AC6FA876_11</vt:lpwstr>
  </property>
  <property fmtid="{D5CDD505-2E9C-101B-9397-08002B2CF9AE}" pid="4" name="KSOTemplateDocerSaveRecord">
    <vt:lpwstr>eyJoZGlkIjoiMWJkMGNkZDkzYWVlODIwMDVmN2M3OGIwNzIwZWQ3ODQiLCJ1c2VySWQiOiI0NjE4OTA0MDEifQ==</vt:lpwstr>
  </property>
</Properties>
</file>